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4B" w:rsidRPr="001E0B4B" w:rsidRDefault="001E0B4B" w:rsidP="001E0B4B">
      <w:pPr>
        <w:spacing w:line="360" w:lineRule="auto"/>
        <w:jc w:val="center"/>
        <w:rPr>
          <w:rFonts w:ascii="Times New Roman" w:hAnsi="Times New Roman" w:cs="Times New Roman"/>
          <w:b/>
          <w:sz w:val="32"/>
          <w:szCs w:val="32"/>
        </w:rPr>
      </w:pPr>
      <w:r w:rsidRPr="001E0B4B">
        <w:rPr>
          <w:rFonts w:ascii="Times New Roman" w:hAnsi="Times New Roman" w:cs="Times New Roman"/>
          <w:b/>
          <w:bCs/>
          <w:color w:val="000000"/>
          <w:sz w:val="32"/>
          <w:szCs w:val="32"/>
        </w:rPr>
        <w:t>Structural And Thermal Analysis Of Combustion Outer Case</w:t>
      </w:r>
    </w:p>
    <w:p w:rsidR="001E0B4B" w:rsidRPr="001E0B4B" w:rsidRDefault="001E0B4B" w:rsidP="001E0B4B">
      <w:pPr>
        <w:spacing w:line="360" w:lineRule="auto"/>
        <w:jc w:val="both"/>
        <w:rPr>
          <w:rFonts w:ascii="Times New Roman" w:hAnsi="Times New Roman" w:cs="Times New Roman"/>
          <w:b/>
          <w:sz w:val="24"/>
          <w:szCs w:val="24"/>
        </w:rPr>
      </w:pPr>
      <w:r w:rsidRPr="001E0B4B">
        <w:rPr>
          <w:rFonts w:ascii="Times New Roman" w:hAnsi="Times New Roman" w:cs="Times New Roman"/>
          <w:b/>
          <w:sz w:val="24"/>
          <w:szCs w:val="24"/>
        </w:rPr>
        <w:t xml:space="preserve">ABSTRACT </w:t>
      </w:r>
    </w:p>
    <w:p w:rsidR="007A25E9" w:rsidRPr="001E0B4B" w:rsidRDefault="001E0B4B" w:rsidP="001E0B4B">
      <w:pPr>
        <w:spacing w:line="360" w:lineRule="auto"/>
        <w:jc w:val="both"/>
        <w:rPr>
          <w:rFonts w:ascii="Times New Roman" w:hAnsi="Times New Roman" w:cs="Times New Roman"/>
          <w:sz w:val="24"/>
          <w:szCs w:val="24"/>
        </w:rPr>
      </w:pPr>
      <w:r w:rsidRPr="001E0B4B">
        <w:rPr>
          <w:rFonts w:ascii="Times New Roman" w:hAnsi="Times New Roman" w:cs="Times New Roman"/>
          <w:sz w:val="24"/>
          <w:szCs w:val="24"/>
        </w:rPr>
        <w:t xml:space="preserve">A turbocharger or fast is a fuel compressor that makes utilization of the turbine pushed constrained enlistment gadget that will expand a motor's effectiveness and vitality through compelling more noteworthy air into the ignition chamber. A turbocharger has the compressor fueled through a turbine. The turbine is driven by means of the fumes fuel from the motor. It does never again utilize a direct mechanical weight. This permits enhance the execution of the turbocharger. The imperative issues with the quicker charger are oil spillage, mischief of sharp edges, shrieking, steady, and external case pressure issue to beat this issue the different people groups work at the issue and they arrived out with new responses to it. The objective of this undertaking is to be plan the external instance of a turbocharger for a diesel motor to blast its energy and effectiveness, and demonstrating the upside of planning of a turbocharger. The endeavor keeps an eye on utilization of most recent materials is required. In the present work impeller end up plainly composed with 3 distinct substances. The examination can be done by utilizing </w:t>
      </w:r>
      <w:proofErr w:type="spellStart"/>
      <w:r w:rsidRPr="001E0B4B">
        <w:rPr>
          <w:rFonts w:ascii="Times New Roman" w:hAnsi="Times New Roman" w:cs="Times New Roman"/>
          <w:sz w:val="24"/>
          <w:szCs w:val="24"/>
        </w:rPr>
        <w:t>Catia</w:t>
      </w:r>
      <w:proofErr w:type="spellEnd"/>
      <w:r w:rsidRPr="001E0B4B">
        <w:rPr>
          <w:rFonts w:ascii="Times New Roman" w:hAnsi="Times New Roman" w:cs="Times New Roman"/>
          <w:sz w:val="24"/>
          <w:szCs w:val="24"/>
        </w:rPr>
        <w:t xml:space="preserve"> v5 and ANSYS programming. The </w:t>
      </w:r>
      <w:proofErr w:type="spellStart"/>
      <w:r w:rsidRPr="001E0B4B">
        <w:rPr>
          <w:rFonts w:ascii="Times New Roman" w:hAnsi="Times New Roman" w:cs="Times New Roman"/>
          <w:sz w:val="24"/>
          <w:szCs w:val="24"/>
        </w:rPr>
        <w:t>Catia</w:t>
      </w:r>
      <w:proofErr w:type="spellEnd"/>
      <w:r w:rsidRPr="001E0B4B">
        <w:rPr>
          <w:rFonts w:ascii="Times New Roman" w:hAnsi="Times New Roman" w:cs="Times New Roman"/>
          <w:sz w:val="24"/>
          <w:szCs w:val="24"/>
        </w:rPr>
        <w:t xml:space="preserve"> v5 is utilized for demonstrating the impeller and assessment is done in .ANSYS is dedicated limited detail bundle utilized for deciding the variety of stresses, follows and disfigurement all through profile of the impeller.</w:t>
      </w:r>
    </w:p>
    <w:sectPr w:rsidR="007A25E9" w:rsidRPr="001E0B4B"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0B4B"/>
    <w:rsid w:val="001E0B4B"/>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2020-01-09T06:32:00Z</dcterms:created>
  <dcterms:modified xsi:type="dcterms:W3CDTF">2020-01-09T06:33:00Z</dcterms:modified>
</cp:coreProperties>
</file>